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ackground w:color="ffffff">
    <v:background id="_x0000_s1025" filled="t"/>
  </w:background>
  <w:body>
    <w:p w:rsidR="008020CA" w14:paraId="2EAE6AEA" w14:textId="777777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8020CA" w14:paraId="74485312" w14:textId="77777777">
      <w:pPr>
        <w:jc w:val="right"/>
        <w:rPr>
          <w:sz w:val="28"/>
          <w:szCs w:val="28"/>
        </w:rPr>
      </w:pPr>
    </w:p>
    <w:p w:rsidR="008020CA" w14:paraId="15A7BEFF" w14:textId="77777777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 SĒDES PROTOKOLLĒMUMS</w:t>
      </w:r>
    </w:p>
    <w:p w:rsidR="008020CA" w14:paraId="5F56EE03" w14:textId="77777777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8020CA" w14:paraId="24F5DDD5" w14:textId="7D5EDE5C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AE37B1">
        <w:rPr>
          <w:sz w:val="28"/>
          <w:szCs w:val="28"/>
        </w:rPr>
        <w:t>8</w:t>
      </w:r>
      <w:r>
        <w:rPr>
          <w:sz w:val="28"/>
          <w:szCs w:val="28"/>
        </w:rPr>
        <w:t xml:space="preserve">. gada </w:t>
      </w:r>
      <w:r w:rsidR="00F31A7E">
        <w:rPr>
          <w:sz w:val="28"/>
          <w:szCs w:val="28"/>
        </w:rPr>
        <w:t>___._________</w:t>
      </w:r>
    </w:p>
    <w:p w:rsidR="008020CA" w14:paraId="074BE7B5" w14:textId="77777777">
      <w:pPr>
        <w:jc w:val="center"/>
        <w:rPr>
          <w:sz w:val="28"/>
          <w:szCs w:val="28"/>
        </w:rPr>
      </w:pPr>
    </w:p>
    <w:p w:rsidR="008020CA" w14:paraId="0604CE7E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:rsidR="00110D4F" w14:paraId="72598B7C" w14:textId="77777777">
      <w:pPr>
        <w:jc w:val="center"/>
        <w:rPr>
          <w:sz w:val="28"/>
          <w:szCs w:val="28"/>
        </w:rPr>
      </w:pPr>
    </w:p>
    <w:p w:rsidR="00110D4F" w:rsidRPr="00110D4F" w:rsidP="00110D4F" w14:paraId="6D5E25A1" w14:textId="52EA9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D4F">
        <w:rPr>
          <w:b/>
          <w:bCs/>
          <w:sz w:val="28"/>
          <w:szCs w:val="28"/>
        </w:rPr>
        <w:t xml:space="preserve">Noteikumu projekts </w:t>
      </w:r>
      <w:r w:rsidRPr="00110D4F">
        <w:rPr>
          <w:b/>
          <w:sz w:val="28"/>
          <w:szCs w:val="28"/>
        </w:rPr>
        <w:t>“</w:t>
      </w:r>
      <w:r w:rsidRPr="00110D4F">
        <w:rPr>
          <w:b/>
          <w:bCs/>
          <w:sz w:val="28"/>
          <w:szCs w:val="28"/>
        </w:rPr>
        <w:t xml:space="preserve">Grozījumi Ministru kabineta </w:t>
      </w:r>
      <w:r w:rsidRPr="00110D4F">
        <w:rPr>
          <w:b/>
          <w:sz w:val="28"/>
          <w:szCs w:val="28"/>
        </w:rPr>
        <w:t>2006.gada</w:t>
      </w:r>
    </w:p>
    <w:p w:rsidR="00110D4F" w:rsidRPr="00110D4F" w:rsidP="00110D4F" w14:paraId="63E3F9CB" w14:textId="066B66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D4F">
        <w:rPr>
          <w:b/>
          <w:sz w:val="28"/>
          <w:szCs w:val="28"/>
        </w:rPr>
        <w:t xml:space="preserve">14.februāra </w:t>
      </w:r>
      <w:r w:rsidRPr="00110D4F">
        <w:rPr>
          <w:b/>
          <w:bCs/>
          <w:sz w:val="28"/>
          <w:szCs w:val="28"/>
        </w:rPr>
        <w:t>noteikumos Nr.128</w:t>
      </w:r>
      <w:r w:rsidRPr="00110D4F">
        <w:rPr>
          <w:b/>
          <w:sz w:val="28"/>
          <w:szCs w:val="28"/>
        </w:rPr>
        <w:t> “</w:t>
      </w:r>
      <w:r w:rsidRPr="00110D4F">
        <w:rPr>
          <w:b/>
          <w:bCs/>
          <w:sz w:val="28"/>
          <w:szCs w:val="28"/>
        </w:rPr>
        <w:t>Noteikumi</w:t>
      </w:r>
      <w:r w:rsidR="00D941FB">
        <w:rPr>
          <w:b/>
          <w:bCs/>
          <w:sz w:val="28"/>
          <w:szCs w:val="28"/>
        </w:rPr>
        <w:t xml:space="preserve"> </w:t>
      </w:r>
      <w:r w:rsidRPr="00110D4F">
        <w:rPr>
          <w:b/>
          <w:bCs/>
          <w:sz w:val="28"/>
          <w:szCs w:val="28"/>
        </w:rPr>
        <w:t>par institūcijām, kas izsniedz Latvijas Republikas iedzīvotājiem nepieciešamos dokumentus viņu</w:t>
      </w:r>
    </w:p>
    <w:p w:rsidR="00110D4F" w:rsidRPr="00110D4F" w:rsidP="00110D4F" w14:paraId="3BF2D9C1" w14:textId="00D3ED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D4F">
        <w:rPr>
          <w:b/>
          <w:bCs/>
          <w:sz w:val="28"/>
          <w:szCs w:val="28"/>
        </w:rPr>
        <w:t>profesionālās kvalifikācijas atzīšanai ārvalstīs,</w:t>
      </w:r>
    </w:p>
    <w:p w:rsidR="00110D4F" w:rsidRPr="00110D4F" w:rsidP="00110D4F" w14:paraId="6E98A85D" w14:textId="77777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D4F">
        <w:rPr>
          <w:b/>
          <w:bCs/>
          <w:sz w:val="28"/>
          <w:szCs w:val="28"/>
        </w:rPr>
        <w:t>un šo dokumentu izsniegšanas kārtību””</w:t>
      </w:r>
    </w:p>
    <w:p w:rsidR="008020CA" w14:paraId="033406C2" w14:textId="7777777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20CA" w14:paraId="7DF3F470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020CA" w14:paraId="12F5587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8020CA" w14:paraId="695002C8" w14:textId="77777777">
      <w:pPr>
        <w:jc w:val="both"/>
        <w:rPr>
          <w:sz w:val="28"/>
          <w:szCs w:val="28"/>
        </w:rPr>
      </w:pPr>
    </w:p>
    <w:p w:rsidR="009C7D3A" w:rsidP="002F7823" w14:paraId="6E1FD22B" w14:textId="40083C7D">
      <w:pPr>
        <w:widowControl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1. Pieņemt iesniegto noteikumu projektu.</w:t>
      </w:r>
      <w:r w:rsidR="002F7823">
        <w:rPr>
          <w:sz w:val="28"/>
          <w:szCs w:val="20"/>
        </w:rPr>
        <w:t xml:space="preserve"> </w:t>
      </w:r>
      <w:r>
        <w:rPr>
          <w:sz w:val="28"/>
          <w:szCs w:val="20"/>
        </w:rPr>
        <w:t>Valsts kancelejai sagatavot noteikumu projektu parakstīšanai.</w:t>
      </w:r>
    </w:p>
    <w:p w:rsidR="009C7D3A" w:rsidP="009C7D3A" w14:paraId="758CF078" w14:textId="77777777">
      <w:pPr>
        <w:widowControl/>
        <w:ind w:firstLine="720"/>
        <w:jc w:val="both"/>
        <w:rPr>
          <w:sz w:val="28"/>
          <w:szCs w:val="20"/>
        </w:rPr>
      </w:pPr>
    </w:p>
    <w:p w:rsidR="002D2271" w:rsidRPr="009C0ACE" w:rsidP="009E5B5D" w14:paraId="0D6F1EEC" w14:textId="6C62CE8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9C7D3A">
        <w:rPr>
          <w:sz w:val="28"/>
          <w:szCs w:val="20"/>
        </w:rPr>
        <w:t xml:space="preserve">. </w:t>
      </w:r>
      <w:r w:rsidRPr="009C7D3A">
        <w:rPr>
          <w:sz w:val="28"/>
          <w:szCs w:val="28"/>
        </w:rPr>
        <w:t xml:space="preserve">Izglītības un zinātnes ministrijai </w:t>
      </w:r>
      <w:r w:rsidR="00695F8A">
        <w:rPr>
          <w:sz w:val="28"/>
          <w:szCs w:val="28"/>
        </w:rPr>
        <w:t xml:space="preserve">sagatavot </w:t>
      </w:r>
      <w:r w:rsidR="00110D4F">
        <w:rPr>
          <w:sz w:val="28"/>
          <w:szCs w:val="28"/>
        </w:rPr>
        <w:t xml:space="preserve">un </w:t>
      </w:r>
      <w:r w:rsidRPr="009E5B5D" w:rsidR="00110D4F">
        <w:rPr>
          <w:color w:val="auto"/>
          <w:sz w:val="28"/>
          <w:szCs w:val="28"/>
        </w:rPr>
        <w:t>ie</w:t>
      </w:r>
      <w:r w:rsidR="009E5B5D">
        <w:rPr>
          <w:color w:val="auto"/>
          <w:sz w:val="28"/>
          <w:szCs w:val="28"/>
        </w:rPr>
        <w:t xml:space="preserve">sniegt </w:t>
      </w:r>
      <w:r w:rsidR="00695F8A">
        <w:rPr>
          <w:color w:val="auto"/>
          <w:sz w:val="28"/>
          <w:szCs w:val="28"/>
        </w:rPr>
        <w:t>likumprojekta “</w:t>
      </w:r>
      <w:r w:rsidRPr="009C7D3A" w:rsidR="00695F8A">
        <w:rPr>
          <w:color w:val="auto"/>
          <w:sz w:val="28"/>
          <w:szCs w:val="28"/>
        </w:rPr>
        <w:t xml:space="preserve">Grozījumi likumā </w:t>
      </w:r>
      <w:r w:rsidR="00695F8A">
        <w:rPr>
          <w:color w:val="auto"/>
          <w:sz w:val="28"/>
          <w:szCs w:val="28"/>
        </w:rPr>
        <w:t>“</w:t>
      </w:r>
      <w:r w:rsidRPr="009C7D3A" w:rsidR="00695F8A">
        <w:rPr>
          <w:color w:val="auto"/>
          <w:sz w:val="28"/>
          <w:szCs w:val="28"/>
        </w:rPr>
        <w:t>Par reglamentētajām profesijām un profesionālās kvalifikācijas atzīšanu</w:t>
      </w:r>
      <w:r w:rsidR="00695F8A">
        <w:rPr>
          <w:color w:val="auto"/>
          <w:sz w:val="28"/>
          <w:szCs w:val="28"/>
        </w:rPr>
        <w:t>”” izskatīšanai Saeimā otrajā lasījumā priekšlikumu</w:t>
      </w:r>
      <w:r w:rsidRPr="009E5B5D" w:rsidR="009E5B5D">
        <w:rPr>
          <w:color w:val="auto"/>
          <w:sz w:val="28"/>
          <w:szCs w:val="28"/>
        </w:rPr>
        <w:t>,</w:t>
      </w:r>
      <w:r w:rsidRPr="009E5B5D" w:rsidR="00110D4F">
        <w:rPr>
          <w:color w:val="auto"/>
          <w:sz w:val="28"/>
          <w:szCs w:val="28"/>
        </w:rPr>
        <w:t xml:space="preserve"> </w:t>
      </w:r>
      <w:r w:rsidRPr="009E5B5D" w:rsidR="009E5B5D">
        <w:rPr>
          <w:color w:val="auto"/>
          <w:sz w:val="28"/>
          <w:szCs w:val="28"/>
          <w:lang w:eastAsia="en-US"/>
        </w:rPr>
        <w:t xml:space="preserve">paredzot deleģējumu Ministru kabinetam noteikt maksas apmēru par Latvijas iedzīvotājiem nepieciešamo dokumentu viņu profesionālās kvalifikācijas atzīšanai ārvalstīs izsniegšanu. </w:t>
      </w:r>
    </w:p>
    <w:p w:rsidR="008020CA" w14:paraId="18A03FD2" w14:textId="77777777">
      <w:pPr>
        <w:ind w:firstLine="720"/>
        <w:jc w:val="both"/>
        <w:rPr>
          <w:sz w:val="28"/>
          <w:szCs w:val="28"/>
        </w:rPr>
      </w:pPr>
    </w:p>
    <w:p w:rsidR="009B7998" w14:paraId="06826CDA" w14:textId="77777777">
      <w:pPr>
        <w:ind w:firstLine="720"/>
        <w:jc w:val="both"/>
        <w:rPr>
          <w:sz w:val="28"/>
          <w:szCs w:val="28"/>
        </w:rPr>
      </w:pPr>
    </w:p>
    <w:p w:rsidR="009B7998" w14:paraId="5496AB01" w14:textId="77777777">
      <w:pPr>
        <w:ind w:firstLine="720"/>
        <w:jc w:val="both"/>
        <w:rPr>
          <w:sz w:val="28"/>
          <w:szCs w:val="28"/>
        </w:rPr>
      </w:pPr>
    </w:p>
    <w:p w:rsidR="008020CA" w:rsidP="00110D4F" w14:paraId="56BD2970" w14:textId="0D47F1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A7E">
        <w:rPr>
          <w:sz w:val="28"/>
          <w:szCs w:val="28"/>
        </w:rPr>
        <w:t>Māris Kučinskis</w:t>
      </w:r>
    </w:p>
    <w:p w:rsidR="008020CA" w14:paraId="31EB98D6" w14:textId="77777777">
      <w:pPr>
        <w:ind w:firstLine="720"/>
        <w:jc w:val="both"/>
        <w:rPr>
          <w:sz w:val="28"/>
          <w:szCs w:val="28"/>
        </w:rPr>
      </w:pPr>
    </w:p>
    <w:p w:rsidR="008020CA" w14:paraId="365319D7" w14:textId="77777777">
      <w:pPr>
        <w:jc w:val="both"/>
        <w:rPr>
          <w:sz w:val="28"/>
          <w:szCs w:val="28"/>
        </w:rPr>
      </w:pPr>
    </w:p>
    <w:p w:rsidR="008020CA" w:rsidP="00110D4F" w14:paraId="2D132D9D" w14:textId="1BF592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 Citskovskis</w:t>
      </w:r>
    </w:p>
    <w:p w:rsidR="008020CA" w14:paraId="53C9B813" w14:textId="77777777">
      <w:pPr>
        <w:ind w:firstLine="540"/>
        <w:jc w:val="both"/>
        <w:rPr>
          <w:b/>
          <w:sz w:val="28"/>
          <w:szCs w:val="28"/>
        </w:rPr>
      </w:pPr>
    </w:p>
    <w:p w:rsidR="008020CA" w14:paraId="7CA79B26" w14:textId="77777777">
      <w:pPr>
        <w:ind w:firstLine="540"/>
        <w:jc w:val="both"/>
        <w:rPr>
          <w:b/>
          <w:sz w:val="28"/>
          <w:szCs w:val="28"/>
        </w:rPr>
      </w:pPr>
    </w:p>
    <w:p w:rsidR="008020CA" w:rsidP="00110D4F" w14:paraId="44F7F05F" w14:textId="36FD2C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8020CA" w:rsidP="00F837D5" w14:paraId="3EBCDD97" w14:textId="77777777">
      <w:pPr>
        <w:rPr>
          <w:sz w:val="28"/>
          <w:szCs w:val="28"/>
        </w:rPr>
      </w:pPr>
    </w:p>
    <w:p w:rsidR="00900EC9" w:rsidP="00110D4F" w14:paraId="6E8DAD83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Vīzē:</w:t>
      </w:r>
    </w:p>
    <w:p w:rsidR="008020CA" w:rsidP="00110D4F" w14:paraId="4C467B9E" w14:textId="29A659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8020CA" w14:paraId="47012E25" w14:textId="77777777">
      <w:pPr>
        <w:rPr>
          <w:sz w:val="28"/>
          <w:szCs w:val="28"/>
        </w:rPr>
      </w:pPr>
    </w:p>
    <w:p w:rsidR="008020CA" w:rsidRPr="001541EE" w14:paraId="1DA17F94" w14:textId="77777777">
      <w:pPr>
        <w:rPr>
          <w:sz w:val="20"/>
          <w:szCs w:val="20"/>
        </w:rPr>
      </w:pPr>
    </w:p>
    <w:p w:rsidR="008020CA" w14:paraId="57A81CE4" w14:textId="073B902F">
      <w:pPr>
        <w:rPr>
          <w:sz w:val="20"/>
          <w:szCs w:val="20"/>
        </w:rPr>
      </w:pPr>
      <w:r>
        <w:rPr>
          <w:sz w:val="20"/>
          <w:szCs w:val="20"/>
        </w:rPr>
        <w:t>I.Stūre, 1</w:t>
      </w:r>
      <w:r w:rsidR="009B7998">
        <w:rPr>
          <w:sz w:val="20"/>
          <w:szCs w:val="20"/>
        </w:rPr>
        <w:t>7</w:t>
      </w:r>
      <w:r>
        <w:rPr>
          <w:sz w:val="20"/>
          <w:szCs w:val="20"/>
        </w:rPr>
        <w:t>.01.2018. 1</w:t>
      </w:r>
      <w:r w:rsidR="009B7998">
        <w:rPr>
          <w:sz w:val="20"/>
          <w:szCs w:val="20"/>
        </w:rPr>
        <w:t>2</w:t>
      </w:r>
      <w:r>
        <w:rPr>
          <w:sz w:val="20"/>
          <w:szCs w:val="20"/>
        </w:rPr>
        <w:t>:3</w:t>
      </w:r>
      <w:r w:rsidR="009B7998">
        <w:rPr>
          <w:sz w:val="20"/>
          <w:szCs w:val="20"/>
        </w:rPr>
        <w:t>1</w:t>
      </w:r>
    </w:p>
    <w:p w:rsidR="006C36D4" w14:paraId="3AF3FB31" w14:textId="744023C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B7998">
        <w:rPr>
          <w:sz w:val="20"/>
          <w:szCs w:val="20"/>
        </w:rPr>
        <w:t>23</w:t>
      </w:r>
      <w:bookmarkStart w:id="0" w:name="_GoBack"/>
      <w:bookmarkEnd w:id="0"/>
    </w:p>
    <w:p w:rsidR="001541EE" w14:paraId="0902E052" w14:textId="4E645552">
      <w:pPr>
        <w:rPr>
          <w:sz w:val="20"/>
          <w:szCs w:val="20"/>
        </w:rPr>
      </w:pPr>
      <w:r>
        <w:rPr>
          <w:sz w:val="20"/>
          <w:szCs w:val="20"/>
        </w:rPr>
        <w:t>t. 67047899</w:t>
      </w:r>
    </w:p>
    <w:p w:rsidR="001541EE" w14:paraId="33EE8B10" w14:textId="48C3578F">
      <w:pPr>
        <w:rPr>
          <w:sz w:val="20"/>
          <w:szCs w:val="20"/>
        </w:rPr>
      </w:pPr>
      <w:r>
        <w:rPr>
          <w:sz w:val="20"/>
          <w:szCs w:val="20"/>
        </w:rPr>
        <w:t>Inese.Sture@izm.gov.lv</w:t>
      </w:r>
    </w:p>
    <w:sectPr>
      <w:headerReference w:type="default" r:id="rId4"/>
      <w:footerReference w:type="default" r:id="rId5"/>
      <w:footerReference w:type="first" r:id="rId6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:rsidP="00182660" w14:paraId="73831476" w14:textId="16E0901D">
    <w:pPr>
      <w:jc w:val="both"/>
      <w:rPr>
        <w:sz w:val="20"/>
        <w:szCs w:val="20"/>
      </w:rPr>
    </w:pPr>
    <w:r w:rsidRPr="00342B88">
      <w:rPr>
        <w:sz w:val="20"/>
        <w:szCs w:val="20"/>
      </w:rPr>
      <w:t>IZMprot_</w:t>
    </w:r>
    <w:r w:rsidR="000663F9">
      <w:rPr>
        <w:sz w:val="20"/>
        <w:szCs w:val="20"/>
      </w:rPr>
      <w:t>27</w:t>
    </w:r>
    <w:r w:rsidR="00342B88">
      <w:rPr>
        <w:sz w:val="20"/>
        <w:szCs w:val="20"/>
      </w:rPr>
      <w:t>1</w:t>
    </w:r>
    <w:r w:rsidR="00667536">
      <w:rPr>
        <w:sz w:val="20"/>
        <w:szCs w:val="20"/>
      </w:rPr>
      <w:t>2</w:t>
    </w:r>
    <w:r w:rsidR="00342B88">
      <w:rPr>
        <w:sz w:val="20"/>
        <w:szCs w:val="20"/>
      </w:rPr>
      <w:t>2017</w:t>
    </w:r>
    <w:r w:rsidRPr="00342B88">
      <w:rPr>
        <w:sz w:val="20"/>
        <w:szCs w:val="20"/>
      </w:rPr>
      <w:t>_</w:t>
    </w:r>
    <w:r w:rsidR="00342B88">
      <w:rPr>
        <w:sz w:val="20"/>
        <w:szCs w:val="20"/>
      </w:rPr>
      <w:t>skolotaju_izglitiba</w:t>
    </w:r>
    <w:r w:rsidRPr="00342B88" w:rsidR="00F31A7E">
      <w:rPr>
        <w:sz w:val="20"/>
        <w:szCs w:val="20"/>
      </w:rPr>
      <w:t xml:space="preserve">; </w:t>
    </w:r>
    <w:r w:rsidRPr="00202FF3">
      <w:rPr>
        <w:sz w:val="20"/>
        <w:szCs w:val="20"/>
      </w:rPr>
      <w:t>Protokollēmums “</w:t>
    </w:r>
    <w:r w:rsidRPr="00202FF3" w:rsidR="00202FF3">
      <w:rPr>
        <w:sz w:val="20"/>
        <w:szCs w:val="20"/>
      </w:rPr>
      <w:t>Informatīvais ziņojums “Priekšlikumi konceptuāli jaunas kompetencēs balstītas izglītības prasībām atbilstošas skolotāju izglītības nodrošināšanai Latvijā”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:rsidRPr="009F7FB8" w:rsidP="009F7FB8" w14:paraId="658D7A7D" w14:textId="176FB8FC">
    <w:pPr>
      <w:autoSpaceDE w:val="0"/>
      <w:autoSpaceDN w:val="0"/>
      <w:adjustRightInd w:val="0"/>
      <w:jc w:val="both"/>
      <w:rPr>
        <w:bCs/>
        <w:sz w:val="20"/>
        <w:szCs w:val="20"/>
      </w:rPr>
    </w:pPr>
    <w:r w:rsidRPr="009F7FB8">
      <w:rPr>
        <w:sz w:val="20"/>
        <w:szCs w:val="20"/>
      </w:rPr>
      <w:t>IZMprot_</w:t>
    </w:r>
    <w:r w:rsidR="009F7FB8">
      <w:rPr>
        <w:sz w:val="20"/>
        <w:szCs w:val="20"/>
      </w:rPr>
      <w:t>160118</w:t>
    </w:r>
    <w:r w:rsidRPr="009F7FB8">
      <w:rPr>
        <w:sz w:val="20"/>
        <w:szCs w:val="20"/>
      </w:rPr>
      <w:t>_</w:t>
    </w:r>
    <w:r w:rsidR="009F7FB8">
      <w:rPr>
        <w:sz w:val="20"/>
        <w:szCs w:val="20"/>
      </w:rPr>
      <w:t>groz128</w:t>
    </w:r>
    <w:r w:rsidRPr="009F7FB8">
      <w:rPr>
        <w:sz w:val="20"/>
        <w:szCs w:val="20"/>
      </w:rPr>
      <w:t xml:space="preserve">; Protokollēmums </w:t>
    </w:r>
    <w:r w:rsidR="00BD3127">
      <w:rPr>
        <w:sz w:val="20"/>
        <w:szCs w:val="20"/>
      </w:rPr>
      <w:t>“</w:t>
    </w:r>
    <w:r w:rsidRPr="009F7FB8" w:rsidR="009F7FB8">
      <w:rPr>
        <w:bCs/>
        <w:sz w:val="20"/>
        <w:szCs w:val="20"/>
      </w:rPr>
      <w:t xml:space="preserve">Noteikumu projekts </w:t>
    </w:r>
    <w:r w:rsidRPr="009F7FB8" w:rsidR="009F7FB8">
      <w:rPr>
        <w:sz w:val="20"/>
        <w:szCs w:val="20"/>
      </w:rPr>
      <w:t>“</w:t>
    </w:r>
    <w:r w:rsidRPr="009F7FB8" w:rsidR="009F7FB8">
      <w:rPr>
        <w:bCs/>
        <w:sz w:val="20"/>
        <w:szCs w:val="20"/>
      </w:rPr>
      <w:t xml:space="preserve">Grozījumi Ministru kabineta </w:t>
    </w:r>
    <w:r w:rsidRPr="009F7FB8" w:rsidR="009F7FB8">
      <w:rPr>
        <w:sz w:val="20"/>
        <w:szCs w:val="20"/>
      </w:rPr>
      <w:t xml:space="preserve">2006.gada14.februāra </w:t>
    </w:r>
    <w:r w:rsidRPr="009F7FB8" w:rsidR="009F7FB8">
      <w:rPr>
        <w:bCs/>
        <w:sz w:val="20"/>
        <w:szCs w:val="20"/>
      </w:rPr>
      <w:t>noteikumos Nr.128</w:t>
    </w:r>
    <w:r w:rsidRPr="009F7FB8" w:rsidR="009F7FB8">
      <w:rPr>
        <w:sz w:val="20"/>
        <w:szCs w:val="20"/>
      </w:rPr>
      <w:t> “</w:t>
    </w:r>
    <w:r w:rsidRPr="009F7FB8" w:rsidR="009F7FB8">
      <w:rPr>
        <w:bCs/>
        <w:sz w:val="20"/>
        <w:szCs w:val="20"/>
      </w:rPr>
      <w:t>Noteikumi</w:t>
    </w:r>
    <w:r w:rsidR="009F7FB8">
      <w:rPr>
        <w:bCs/>
        <w:sz w:val="20"/>
        <w:szCs w:val="20"/>
      </w:rPr>
      <w:t xml:space="preserve"> </w:t>
    </w:r>
    <w:r w:rsidRPr="009F7FB8" w:rsidR="009F7FB8">
      <w:rPr>
        <w:bCs/>
        <w:sz w:val="20"/>
        <w:szCs w:val="20"/>
      </w:rPr>
      <w:t>par institūcijām, kas izsniedz Latvijas Republikas</w:t>
    </w:r>
    <w:r w:rsidR="009F7FB8">
      <w:rPr>
        <w:bCs/>
        <w:sz w:val="20"/>
        <w:szCs w:val="20"/>
      </w:rPr>
      <w:t xml:space="preserve"> </w:t>
    </w:r>
    <w:r w:rsidRPr="009F7FB8" w:rsidR="009F7FB8">
      <w:rPr>
        <w:bCs/>
        <w:sz w:val="20"/>
        <w:szCs w:val="20"/>
      </w:rPr>
      <w:t>iedzīvotājiem nepieciešamos dokumentus viņu</w:t>
    </w:r>
    <w:r w:rsidR="009F7FB8">
      <w:rPr>
        <w:bCs/>
        <w:sz w:val="20"/>
        <w:szCs w:val="20"/>
      </w:rPr>
      <w:t xml:space="preserve"> </w:t>
    </w:r>
    <w:r w:rsidRPr="009F7FB8" w:rsidR="009F7FB8">
      <w:rPr>
        <w:bCs/>
        <w:sz w:val="20"/>
        <w:szCs w:val="20"/>
      </w:rPr>
      <w:t>profesionālās kvalifikācijas atzīšanai ārvalstīs,</w:t>
    </w:r>
    <w:r w:rsidR="009F7FB8">
      <w:rPr>
        <w:bCs/>
        <w:sz w:val="20"/>
        <w:szCs w:val="20"/>
      </w:rPr>
      <w:t xml:space="preserve"> </w:t>
    </w:r>
    <w:r w:rsidRPr="009F7FB8" w:rsidR="009F7FB8">
      <w:rPr>
        <w:bCs/>
        <w:sz w:val="20"/>
        <w:szCs w:val="20"/>
      </w:rPr>
      <w:t>un šo dokumentu izsniegšanas kārtību””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14:paraId="37A0DF10" w14:textId="4E23E2B7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B45EF4">
      <w:rPr>
        <w:noProof/>
      </w:rPr>
      <w:t>2</w:t>
    </w:r>
    <w:r>
      <w:fldChar w:fldCharType="end"/>
    </w:r>
  </w:p>
  <w:p w:rsidR="008020CA" w14:paraId="319A49EC" w14:textId="77777777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227299"/>
    <w:multiLevelType w:val="hybridMultilevel"/>
    <w:tmpl w:val="38AA58D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A94B8C"/>
    <w:multiLevelType w:val="hybridMultilevel"/>
    <w:tmpl w:val="4CDAAC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663F9"/>
    <w:rsid w:val="000839EE"/>
    <w:rsid w:val="000C3BEF"/>
    <w:rsid w:val="000F489F"/>
    <w:rsid w:val="000F76C5"/>
    <w:rsid w:val="00101413"/>
    <w:rsid w:val="00110D4F"/>
    <w:rsid w:val="00121873"/>
    <w:rsid w:val="001541EE"/>
    <w:rsid w:val="00160C0E"/>
    <w:rsid w:val="0016405B"/>
    <w:rsid w:val="00182660"/>
    <w:rsid w:val="002028E7"/>
    <w:rsid w:val="00202FF3"/>
    <w:rsid w:val="00247418"/>
    <w:rsid w:val="00264144"/>
    <w:rsid w:val="002D2271"/>
    <w:rsid w:val="002D3119"/>
    <w:rsid w:val="002F7823"/>
    <w:rsid w:val="00307148"/>
    <w:rsid w:val="00325E21"/>
    <w:rsid w:val="00342B88"/>
    <w:rsid w:val="004340C5"/>
    <w:rsid w:val="0048630D"/>
    <w:rsid w:val="004933D2"/>
    <w:rsid w:val="004B1A6E"/>
    <w:rsid w:val="00515DB9"/>
    <w:rsid w:val="00536635"/>
    <w:rsid w:val="00536CED"/>
    <w:rsid w:val="00566C6D"/>
    <w:rsid w:val="005C5D97"/>
    <w:rsid w:val="005E3920"/>
    <w:rsid w:val="005F1C71"/>
    <w:rsid w:val="00667536"/>
    <w:rsid w:val="00685570"/>
    <w:rsid w:val="00695F8A"/>
    <w:rsid w:val="006B3DEC"/>
    <w:rsid w:val="006C36D4"/>
    <w:rsid w:val="006D5F2F"/>
    <w:rsid w:val="006E42B8"/>
    <w:rsid w:val="007336E7"/>
    <w:rsid w:val="00733FE7"/>
    <w:rsid w:val="00743486"/>
    <w:rsid w:val="00760CE3"/>
    <w:rsid w:val="008020CA"/>
    <w:rsid w:val="0083298F"/>
    <w:rsid w:val="00855A9A"/>
    <w:rsid w:val="00862AB5"/>
    <w:rsid w:val="00872C88"/>
    <w:rsid w:val="008C2A63"/>
    <w:rsid w:val="008C5D5A"/>
    <w:rsid w:val="008E1C6B"/>
    <w:rsid w:val="00900EC9"/>
    <w:rsid w:val="00931DAD"/>
    <w:rsid w:val="00966DB5"/>
    <w:rsid w:val="00977C42"/>
    <w:rsid w:val="00987D84"/>
    <w:rsid w:val="009945FC"/>
    <w:rsid w:val="009B2CBC"/>
    <w:rsid w:val="009B7998"/>
    <w:rsid w:val="009C0ACE"/>
    <w:rsid w:val="009C1881"/>
    <w:rsid w:val="009C7D3A"/>
    <w:rsid w:val="009D0539"/>
    <w:rsid w:val="009D33CE"/>
    <w:rsid w:val="009E5B5D"/>
    <w:rsid w:val="009E6E8B"/>
    <w:rsid w:val="009F0F09"/>
    <w:rsid w:val="009F7FB8"/>
    <w:rsid w:val="00A220AE"/>
    <w:rsid w:val="00A5570E"/>
    <w:rsid w:val="00A637DC"/>
    <w:rsid w:val="00A742A2"/>
    <w:rsid w:val="00AA11E9"/>
    <w:rsid w:val="00AC65E5"/>
    <w:rsid w:val="00AE37B1"/>
    <w:rsid w:val="00B060BD"/>
    <w:rsid w:val="00B15E96"/>
    <w:rsid w:val="00B43D1F"/>
    <w:rsid w:val="00B45EF4"/>
    <w:rsid w:val="00BA6C41"/>
    <w:rsid w:val="00BD2B74"/>
    <w:rsid w:val="00BD3127"/>
    <w:rsid w:val="00BF2B9B"/>
    <w:rsid w:val="00C03034"/>
    <w:rsid w:val="00C2054E"/>
    <w:rsid w:val="00C3572C"/>
    <w:rsid w:val="00C564C3"/>
    <w:rsid w:val="00CC3B98"/>
    <w:rsid w:val="00CE30E9"/>
    <w:rsid w:val="00CF0CF8"/>
    <w:rsid w:val="00D13C3A"/>
    <w:rsid w:val="00D20818"/>
    <w:rsid w:val="00D277FE"/>
    <w:rsid w:val="00D72454"/>
    <w:rsid w:val="00D941FB"/>
    <w:rsid w:val="00DC3E98"/>
    <w:rsid w:val="00DD37A6"/>
    <w:rsid w:val="00E3311B"/>
    <w:rsid w:val="00E60B0D"/>
    <w:rsid w:val="00E9255C"/>
    <w:rsid w:val="00EE1DB0"/>
    <w:rsid w:val="00F14529"/>
    <w:rsid w:val="00F31A7E"/>
    <w:rsid w:val="00F444B5"/>
    <w:rsid w:val="00F44FD7"/>
    <w:rsid w:val="00F61227"/>
    <w:rsid w:val="00F70296"/>
    <w:rsid w:val="00F7470D"/>
    <w:rsid w:val="00F7647B"/>
    <w:rsid w:val="00F837D5"/>
    <w:rsid w:val="00F83D74"/>
    <w:rsid w:val="00FE04B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2 heading,Akapit z listą BS,Bullet list,Colorful List - Accent 12,H&amp;P List Paragraph,List Paragraph1,Normal bullet 2,References,Saraksta rindkopa,Saraksta rindkopa1,Strip"/>
    <w:basedOn w:val="Normal"/>
    <w:link w:val="ListParagraphChar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5C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5C"/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character" w:customStyle="1" w:styleId="ListParagraphChar">
    <w:name w:val="List Paragraph Char"/>
    <w:aliases w:val="2 Char,2 heading Char,Akapit z listą BS Char,Bullet list Char,Colorful List - Accent 12 Char,H&amp;P List Paragraph Char,List Paragraph1 Char,Normal bullet 2 Char,References Char,Saraksta rindkopa Char,Saraksta rindkopa1 Char,Strip Char"/>
    <w:link w:val="ListParagraph"/>
    <w:uiPriority w:val="34"/>
    <w:qFormat/>
    <w:rsid w:val="0026414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Inese Stūre</cp:lastModifiedBy>
  <cp:revision>4</cp:revision>
  <cp:lastPrinted>2018-01-17T07:45:00Z</cp:lastPrinted>
  <dcterms:created xsi:type="dcterms:W3CDTF">2018-01-17T08:52:00Z</dcterms:created>
  <dcterms:modified xsi:type="dcterms:W3CDTF">2018-01-17T10:31:00Z</dcterms:modified>
</cp:coreProperties>
</file>